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0" w:type="dxa"/>
        <w:jc w:val="center"/>
        <w:tblCellMar>
          <w:left w:w="0" w:type="dxa"/>
          <w:right w:w="0" w:type="dxa"/>
        </w:tblCellMar>
        <w:tblLook w:val="04A0" w:firstRow="1" w:lastRow="0" w:firstColumn="1" w:lastColumn="0" w:noHBand="0" w:noVBand="1"/>
      </w:tblPr>
      <w:tblGrid>
        <w:gridCol w:w="9000"/>
      </w:tblGrid>
      <w:tr w:rsidR="00511EAA" w14:paraId="2680188B" w14:textId="77777777" w:rsidTr="00511EAA">
        <w:trPr>
          <w:jc w:val="center"/>
        </w:trPr>
        <w:tc>
          <w:tcPr>
            <w:tcW w:w="0" w:type="auto"/>
          </w:tcPr>
          <w:tbl>
            <w:tblPr>
              <w:tblW w:w="5000" w:type="pct"/>
              <w:tblCellMar>
                <w:left w:w="0" w:type="dxa"/>
                <w:right w:w="0" w:type="dxa"/>
              </w:tblCellMar>
              <w:tblLook w:val="04A0" w:firstRow="1" w:lastRow="0" w:firstColumn="1" w:lastColumn="0" w:noHBand="0" w:noVBand="1"/>
            </w:tblPr>
            <w:tblGrid>
              <w:gridCol w:w="9000"/>
            </w:tblGrid>
            <w:tr w:rsidR="00511EAA" w14:paraId="0A4B0B2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11EAA" w14:paraId="7D9FE8C4" w14:textId="77777777">
                    <w:tc>
                      <w:tcPr>
                        <w:tcW w:w="8985"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511EAA" w14:paraId="3217A69D" w14:textId="77777777">
                          <w:tc>
                            <w:tcPr>
                              <w:tcW w:w="0" w:type="auto"/>
                              <w:tcMar>
                                <w:top w:w="0" w:type="dxa"/>
                                <w:left w:w="270" w:type="dxa"/>
                                <w:bottom w:w="135" w:type="dxa"/>
                                <w:right w:w="270" w:type="dxa"/>
                              </w:tcMar>
                              <w:hideMark/>
                            </w:tcPr>
                            <w:p w14:paraId="558A34C7" w14:textId="5EF63F6A" w:rsidR="00511EAA" w:rsidRDefault="00511EAA">
                              <w:pPr>
                                <w:pStyle w:val="Heading1"/>
                                <w:rPr>
                                  <w:rFonts w:eastAsia="Times New Roman"/>
                                </w:rPr>
                              </w:pPr>
                              <w:r>
                                <w:rPr>
                                  <w:rFonts w:eastAsia="Times New Roman"/>
                                </w:rPr>
                                <w:t>WEEKLY UPDATE</w:t>
                              </w:r>
                              <w:r>
                                <w:rPr>
                                  <w:rFonts w:eastAsia="Times New Roman"/>
                                </w:rPr>
                                <w:t xml:space="preserve"> 5</w:t>
                              </w:r>
                              <w:r w:rsidRPr="00511EAA">
                                <w:rPr>
                                  <w:rFonts w:eastAsia="Times New Roman"/>
                                  <w:vertAlign w:val="superscript"/>
                                </w:rPr>
                                <w:t>th</w:t>
                              </w:r>
                              <w:r>
                                <w:rPr>
                                  <w:rFonts w:eastAsia="Times New Roman"/>
                                </w:rPr>
                                <w:t xml:space="preserve"> August 2019</w:t>
                              </w:r>
                              <w:bookmarkStart w:id="0" w:name="_GoBack"/>
                              <w:bookmarkEnd w:id="0"/>
                              <w:r>
                                <w:rPr>
                                  <w:rFonts w:eastAsia="Times New Roman"/>
                                </w:rPr>
                                <w:t>: Meat Industry Strategic Plan 2030 </w:t>
                              </w:r>
                            </w:p>
                          </w:tc>
                        </w:tr>
                      </w:tbl>
                      <w:p w14:paraId="505F933A" w14:textId="77777777" w:rsidR="00511EAA" w:rsidRDefault="00511EAA">
                        <w:pPr>
                          <w:rPr>
                            <w:rFonts w:ascii="Times New Roman" w:eastAsia="Times New Roman" w:hAnsi="Times New Roman" w:cs="Times New Roman"/>
                            <w:sz w:val="20"/>
                            <w:szCs w:val="20"/>
                          </w:rPr>
                        </w:pPr>
                      </w:p>
                    </w:tc>
                  </w:tr>
                </w:tbl>
                <w:p w14:paraId="7AB19917" w14:textId="77777777" w:rsidR="00511EAA" w:rsidRDefault="00511EAA">
                  <w:pPr>
                    <w:rPr>
                      <w:rFonts w:ascii="Times New Roman" w:eastAsia="Times New Roman" w:hAnsi="Times New Roman" w:cs="Times New Roman"/>
                      <w:sz w:val="20"/>
                      <w:szCs w:val="20"/>
                    </w:rPr>
                  </w:pPr>
                </w:p>
              </w:tc>
            </w:tr>
          </w:tbl>
          <w:p w14:paraId="7BF7C47C" w14:textId="77777777" w:rsidR="00511EAA" w:rsidRDefault="00511EAA"/>
          <w:tbl>
            <w:tblPr>
              <w:tblW w:w="5000" w:type="pct"/>
              <w:tblCellMar>
                <w:left w:w="0" w:type="dxa"/>
                <w:right w:w="0" w:type="dxa"/>
              </w:tblCellMar>
              <w:tblLook w:val="04A0" w:firstRow="1" w:lastRow="0" w:firstColumn="1" w:lastColumn="0" w:noHBand="0" w:noVBand="1"/>
            </w:tblPr>
            <w:tblGrid>
              <w:gridCol w:w="9000"/>
            </w:tblGrid>
            <w:tr w:rsidR="00511EAA" w14:paraId="66EE0EEB"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511EAA" w14:paraId="22FE8D2B" w14:textId="77777777">
                    <w:tc>
                      <w:tcPr>
                        <w:tcW w:w="0" w:type="auto"/>
                        <w:tcMar>
                          <w:top w:w="0" w:type="dxa"/>
                          <w:left w:w="135" w:type="dxa"/>
                          <w:bottom w:w="0" w:type="dxa"/>
                          <w:right w:w="135" w:type="dxa"/>
                        </w:tcMar>
                        <w:hideMark/>
                      </w:tcPr>
                      <w:p w14:paraId="6B39C9C5" w14:textId="77777777" w:rsidR="00511EAA" w:rsidRDefault="00511EAA">
                        <w:pPr>
                          <w:jc w:val="center"/>
                        </w:pPr>
                        <w:r>
                          <w:rPr>
                            <w:noProof/>
                          </w:rPr>
                          <w:drawing>
                            <wp:inline distT="0" distB="0" distL="0" distR="0" wp14:anchorId="62397F31" wp14:editId="52D17695">
                              <wp:extent cx="5372100" cy="21640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72100" cy="2164080"/>
                                      </a:xfrm>
                                      <a:prstGeom prst="rect">
                                        <a:avLst/>
                                      </a:prstGeom>
                                      <a:noFill/>
                                      <a:ln>
                                        <a:noFill/>
                                      </a:ln>
                                    </pic:spPr>
                                  </pic:pic>
                                </a:graphicData>
                              </a:graphic>
                            </wp:inline>
                          </w:drawing>
                        </w:r>
                      </w:p>
                    </w:tc>
                  </w:tr>
                </w:tbl>
                <w:p w14:paraId="1A7A752D" w14:textId="77777777" w:rsidR="00511EAA" w:rsidRDefault="00511EAA">
                  <w:pPr>
                    <w:rPr>
                      <w:rFonts w:ascii="Times New Roman" w:eastAsia="Times New Roman" w:hAnsi="Times New Roman" w:cs="Times New Roman"/>
                      <w:sz w:val="20"/>
                      <w:szCs w:val="20"/>
                    </w:rPr>
                  </w:pPr>
                </w:p>
              </w:tc>
            </w:tr>
          </w:tbl>
          <w:p w14:paraId="55BF49D3" w14:textId="77777777" w:rsidR="00511EAA" w:rsidRDefault="00511EAA">
            <w:pPr>
              <w:rPr>
                <w:rFonts w:eastAsia="Times New Roman"/>
              </w:rPr>
            </w:pPr>
          </w:p>
        </w:tc>
      </w:tr>
      <w:tr w:rsidR="00511EAA" w14:paraId="6AC32D18" w14:textId="77777777" w:rsidTr="00511EAA">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511EAA" w14:paraId="18F3484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511EAA" w14:paraId="3A9E4C34"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511EAA" w14:paraId="50503DE2" w14:textId="77777777">
                          <w:tc>
                            <w:tcPr>
                              <w:tcW w:w="0" w:type="auto"/>
                              <w:tcMar>
                                <w:top w:w="0" w:type="dxa"/>
                                <w:left w:w="270" w:type="dxa"/>
                                <w:bottom w:w="135" w:type="dxa"/>
                                <w:right w:w="270" w:type="dxa"/>
                              </w:tcMar>
                              <w:hideMark/>
                            </w:tcPr>
                            <w:p w14:paraId="1B3A4DC3" w14:textId="77777777" w:rsidR="00511EAA" w:rsidRDefault="00511EAA">
                              <w:pPr>
                                <w:spacing w:line="360" w:lineRule="auto"/>
                                <w:rPr>
                                  <w:rFonts w:ascii="Helvetica" w:hAnsi="Helvetica" w:cs="Helvetica"/>
                                  <w:color w:val="202020"/>
                                  <w:sz w:val="24"/>
                                  <w:szCs w:val="24"/>
                                </w:rPr>
                              </w:pPr>
                              <w:r>
                                <w:rPr>
                                  <w:rFonts w:ascii="Helvetica" w:hAnsi="Helvetica" w:cs="Helvetica"/>
                                  <w:color w:val="202020"/>
                                  <w:sz w:val="24"/>
                                  <w:szCs w:val="24"/>
                                </w:rPr>
                                <w:t>Hi everyone, </w:t>
                              </w:r>
                              <w:r>
                                <w:rPr>
                                  <w:rFonts w:ascii="Helvetica" w:hAnsi="Helvetica" w:cs="Helvetica"/>
                                  <w:color w:val="202020"/>
                                  <w:sz w:val="24"/>
                                  <w:szCs w:val="24"/>
                                </w:rPr>
                                <w:br/>
                              </w:r>
                              <w:r>
                                <w:rPr>
                                  <w:rFonts w:ascii="Helvetica" w:hAnsi="Helvetica" w:cs="Helvetica"/>
                                  <w:color w:val="202020"/>
                                  <w:sz w:val="24"/>
                                  <w:szCs w:val="24"/>
                                </w:rPr>
                                <w:br/>
                              </w:r>
                              <w:r>
                                <w:rPr>
                                  <w:rStyle w:val="Strong"/>
                                  <w:rFonts w:ascii="Helvetica" w:hAnsi="Helvetica"/>
                                  <w:color w:val="202020"/>
                                  <w:sz w:val="24"/>
                                  <w:szCs w:val="24"/>
                                  <w:u w:val="single"/>
                                </w:rPr>
                                <w:t>Project status</w:t>
                              </w:r>
                              <w:r>
                                <w:rPr>
                                  <w:rFonts w:ascii="Helvetica" w:hAnsi="Helvetica" w:cs="Helvetica"/>
                                  <w:color w:val="202020"/>
                                  <w:sz w:val="24"/>
                                  <w:szCs w:val="24"/>
                                </w:rPr>
                                <w:br/>
                                <w:t>Three workshops were held last week for people who couldn’t attend regional roadshow workshops. These resulted in more good feedback.</w:t>
                              </w:r>
                              <w:r>
                                <w:rPr>
                                  <w:rFonts w:ascii="Helvetica" w:hAnsi="Helvetica" w:cs="Helvetica"/>
                                  <w:color w:val="202020"/>
                                  <w:sz w:val="24"/>
                                  <w:szCs w:val="24"/>
                                </w:rPr>
                                <w:br/>
                                <w:t> </w:t>
                              </w:r>
                              <w:r>
                                <w:rPr>
                                  <w:rFonts w:ascii="Helvetica" w:hAnsi="Helvetica" w:cs="Helvetica"/>
                                  <w:color w:val="202020"/>
                                  <w:sz w:val="24"/>
                                  <w:szCs w:val="24"/>
                                </w:rPr>
                                <w:br/>
                                <w:t xml:space="preserve">That marks the end of public consultation work, with the focus now on drafting the strategy and maintaining Service Provider and Peak Industry Council support to finalise and launch MISP 2030 on October 16. See report </w:t>
                              </w:r>
                              <w:hyperlink r:id="rId6" w:tgtFrame="_blank" w:history="1">
                                <w:r>
                                  <w:rPr>
                                    <w:rStyle w:val="Hyperlink"/>
                                    <w:color w:val="007C89"/>
                                    <w:sz w:val="24"/>
                                    <w:szCs w:val="24"/>
                                  </w:rPr>
                                  <w:t>here</w:t>
                                </w:r>
                              </w:hyperlink>
                              <w:r>
                                <w:rPr>
                                  <w:rFonts w:ascii="Helvetica" w:hAnsi="Helvetica" w:cs="Helvetica"/>
                                  <w:color w:val="202020"/>
                                  <w:sz w:val="24"/>
                                  <w:szCs w:val="24"/>
                                </w:rPr>
                                <w:t>.</w:t>
                              </w:r>
                              <w:r>
                                <w:rPr>
                                  <w:rFonts w:ascii="Helvetica" w:hAnsi="Helvetica" w:cs="Helvetica"/>
                                  <w:color w:val="202020"/>
                                  <w:sz w:val="24"/>
                                  <w:szCs w:val="24"/>
                                </w:rPr>
                                <w:br/>
                                <w:t> </w:t>
                              </w:r>
                              <w:r>
                                <w:rPr>
                                  <w:rFonts w:ascii="Helvetica" w:hAnsi="Helvetica" w:cs="Helvetica"/>
                                  <w:color w:val="202020"/>
                                  <w:sz w:val="24"/>
                                  <w:szCs w:val="24"/>
                                </w:rPr>
                                <w:br/>
                                <w:t xml:space="preserve">As noted last week, the change in focus of the project means we are changing MISP project management at RMAC.  Keith </w:t>
                              </w:r>
                              <w:proofErr w:type="spellStart"/>
                              <w:r>
                                <w:rPr>
                                  <w:rFonts w:ascii="Helvetica" w:hAnsi="Helvetica" w:cs="Helvetica"/>
                                  <w:color w:val="202020"/>
                                  <w:sz w:val="24"/>
                                  <w:szCs w:val="24"/>
                                </w:rPr>
                                <w:t>Sherringham</w:t>
                              </w:r>
                              <w:proofErr w:type="spellEnd"/>
                              <w:r>
                                <w:rPr>
                                  <w:rFonts w:ascii="Helvetica" w:hAnsi="Helvetica" w:cs="Helvetica"/>
                                  <w:color w:val="202020"/>
                                  <w:sz w:val="24"/>
                                  <w:szCs w:val="24"/>
                                </w:rPr>
                                <w:t xml:space="preserve">, who has been instrumental in the development phase, has finished up with RMAC and Tamara Badenoch will now lead the engagement and establishment aspects as the MISP development is wound down and the programs of work are stood up. You can contact Tamara at </w:t>
                              </w:r>
                              <w:hyperlink r:id="rId7" w:history="1">
                                <w:r>
                                  <w:rPr>
                                    <w:rStyle w:val="Hyperlink"/>
                                    <w:sz w:val="24"/>
                                    <w:szCs w:val="24"/>
                                  </w:rPr>
                                  <w:t>tamara@rmac.com.au</w:t>
                                </w:r>
                              </w:hyperlink>
                              <w:r>
                                <w:rPr>
                                  <w:rFonts w:ascii="Helvetica" w:hAnsi="Helvetica" w:cs="Helvetica"/>
                                  <w:color w:val="202020"/>
                                  <w:sz w:val="24"/>
                                  <w:szCs w:val="24"/>
                                </w:rPr>
                                <w:t>.</w:t>
                              </w:r>
                              <w:r>
                                <w:rPr>
                                  <w:rFonts w:ascii="Helvetica" w:hAnsi="Helvetica" w:cs="Helvetica"/>
                                  <w:color w:val="202020"/>
                                  <w:sz w:val="24"/>
                                  <w:szCs w:val="24"/>
                                </w:rPr>
                                <w:br/>
                                <w:t>  </w:t>
                              </w:r>
                              <w:r>
                                <w:rPr>
                                  <w:rFonts w:ascii="Helvetica" w:hAnsi="Helvetica" w:cs="Helvetica"/>
                                  <w:color w:val="202020"/>
                                  <w:sz w:val="24"/>
                                  <w:szCs w:val="24"/>
                                </w:rPr>
                                <w:br/>
                              </w:r>
                              <w:r>
                                <w:rPr>
                                  <w:rStyle w:val="Strong"/>
                                  <w:rFonts w:ascii="Helvetica" w:hAnsi="Helvetica"/>
                                  <w:color w:val="202020"/>
                                  <w:sz w:val="24"/>
                                  <w:szCs w:val="24"/>
                                  <w:u w:val="single"/>
                                </w:rPr>
                                <w:t>Upcoming MISP 2030 priorities</w:t>
                              </w:r>
                              <w:r>
                                <w:rPr>
                                  <w:rFonts w:ascii="Helvetica" w:hAnsi="Helvetica" w:cs="Helvetica"/>
                                  <w:color w:val="202020"/>
                                  <w:sz w:val="24"/>
                                  <w:szCs w:val="24"/>
                                </w:rPr>
                                <w:t xml:space="preserve">   </w:t>
                              </w:r>
                            </w:p>
                            <w:p w14:paraId="26C5ED56" w14:textId="77777777" w:rsidR="00511EAA" w:rsidRDefault="00511EAA" w:rsidP="00684F00">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August CDT meeting (6 Aug) to review further MISP drafting</w:t>
                              </w:r>
                            </w:p>
                            <w:p w14:paraId="122EB843" w14:textId="77777777" w:rsidR="00511EAA" w:rsidRDefault="00511EAA" w:rsidP="00684F00">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lastRenderedPageBreak/>
                                <w:t>Iteration of MISP based on CDT comment</w:t>
                              </w:r>
                            </w:p>
                            <w:p w14:paraId="255FA8C6" w14:textId="77777777" w:rsidR="00511EAA" w:rsidRDefault="00511EAA" w:rsidP="00684F00">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Development of next MISP iteration for RMAC review</w:t>
                              </w:r>
                            </w:p>
                            <w:p w14:paraId="61DA83E0" w14:textId="77777777" w:rsidR="00511EAA" w:rsidRDefault="00511EAA" w:rsidP="00684F00">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Preparation for RMAC meeting to review next MISP iteration</w:t>
                              </w:r>
                            </w:p>
                            <w:p w14:paraId="17022150" w14:textId="77777777" w:rsidR="00511EAA" w:rsidRDefault="00511EAA" w:rsidP="00684F00">
                              <w:pPr>
                                <w:numPr>
                                  <w:ilvl w:val="0"/>
                                  <w:numId w:val="1"/>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Continued full MISP document drafting</w:t>
                              </w:r>
                            </w:p>
                            <w:p w14:paraId="47C4B3FB" w14:textId="77777777" w:rsidR="00511EAA" w:rsidRDefault="00511EAA">
                              <w:pPr>
                                <w:spacing w:line="360" w:lineRule="auto"/>
                                <w:rPr>
                                  <w:rFonts w:ascii="Helvetica" w:hAnsi="Helvetica" w:cs="Helvetica"/>
                                  <w:color w:val="202020"/>
                                  <w:sz w:val="24"/>
                                  <w:szCs w:val="24"/>
                                </w:rPr>
                              </w:pPr>
                              <w:r>
                                <w:rPr>
                                  <w:rFonts w:ascii="Helvetica" w:hAnsi="Helvetica" w:cs="Helvetica"/>
                                  <w:color w:val="202020"/>
                                  <w:sz w:val="24"/>
                                  <w:szCs w:val="24"/>
                                </w:rPr>
                                <w:t> </w:t>
                              </w:r>
                              <w:r>
                                <w:rPr>
                                  <w:rFonts w:ascii="Helvetica" w:hAnsi="Helvetica" w:cs="Helvetica"/>
                                  <w:color w:val="202020"/>
                                  <w:sz w:val="24"/>
                                  <w:szCs w:val="24"/>
                                </w:rPr>
                                <w:br/>
                              </w:r>
                              <w:r>
                                <w:rPr>
                                  <w:rStyle w:val="Strong"/>
                                  <w:rFonts w:ascii="Helvetica" w:hAnsi="Helvetica"/>
                                  <w:color w:val="202020"/>
                                  <w:sz w:val="24"/>
                                  <w:szCs w:val="24"/>
                                  <w:u w:val="single"/>
                                </w:rPr>
                                <w:t>Last week (w/c 29</w:t>
                              </w:r>
                              <w:r>
                                <w:rPr>
                                  <w:rStyle w:val="Strong"/>
                                  <w:rFonts w:ascii="Helvetica" w:hAnsi="Helvetica"/>
                                  <w:color w:val="202020"/>
                                  <w:sz w:val="24"/>
                                  <w:szCs w:val="24"/>
                                  <w:u w:val="single"/>
                                  <w:vertAlign w:val="superscript"/>
                                </w:rPr>
                                <w:t>th</w:t>
                              </w:r>
                              <w:r>
                                <w:rPr>
                                  <w:rFonts w:ascii="Helvetica" w:hAnsi="Helvetica" w:cs="Helvetica"/>
                                  <w:color w:val="202020"/>
                                  <w:sz w:val="24"/>
                                  <w:szCs w:val="24"/>
                                </w:rPr>
                                <w:t> </w:t>
                              </w:r>
                              <w:r>
                                <w:rPr>
                                  <w:rStyle w:val="Strong"/>
                                  <w:rFonts w:ascii="Helvetica" w:hAnsi="Helvetica"/>
                                  <w:color w:val="202020"/>
                                  <w:sz w:val="24"/>
                                  <w:szCs w:val="24"/>
                                  <w:u w:val="single"/>
                                </w:rPr>
                                <w:t>July)</w:t>
                              </w:r>
                              <w:r>
                                <w:rPr>
                                  <w:rFonts w:ascii="Helvetica" w:hAnsi="Helvetica" w:cs="Helvetica"/>
                                  <w:color w:val="202020"/>
                                  <w:sz w:val="24"/>
                                  <w:szCs w:val="24"/>
                                </w:rPr>
                                <w:t xml:space="preserve"> </w:t>
                              </w:r>
                            </w:p>
                            <w:p w14:paraId="60398DAE" w14:textId="77777777" w:rsidR="00511EAA" w:rsidRDefault="00511EAA" w:rsidP="00684F00">
                              <w:pPr>
                                <w:numPr>
                                  <w:ilvl w:val="0"/>
                                  <w:numId w:val="2"/>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Delivery of 3 x webinar events – similar format to regional road-testing</w:t>
                              </w:r>
                            </w:p>
                            <w:p w14:paraId="1AFD42D3" w14:textId="77777777" w:rsidR="00511EAA" w:rsidRDefault="00511EAA" w:rsidP="00684F00">
                              <w:pPr>
                                <w:numPr>
                                  <w:ilvl w:val="0"/>
                                  <w:numId w:val="2"/>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Collation of outcomes and feedback from regional road-testing events and webinars</w:t>
                              </w:r>
                            </w:p>
                            <w:p w14:paraId="00F960BD" w14:textId="77777777" w:rsidR="00511EAA" w:rsidRDefault="00511EAA" w:rsidP="00684F00">
                              <w:pPr>
                                <w:numPr>
                                  <w:ilvl w:val="0"/>
                                  <w:numId w:val="2"/>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Further review of earlier inputs and analyses to support strategy iteration</w:t>
                              </w:r>
                            </w:p>
                            <w:p w14:paraId="7A00DC18" w14:textId="77777777" w:rsidR="00511EAA" w:rsidRDefault="00511EAA" w:rsidP="00684F00">
                              <w:pPr>
                                <w:numPr>
                                  <w:ilvl w:val="0"/>
                                  <w:numId w:val="2"/>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Further refinement and development of strategic framework to enable creation of next version/iteration</w:t>
                              </w:r>
                            </w:p>
                            <w:p w14:paraId="0E086FB9" w14:textId="77777777" w:rsidR="00511EAA" w:rsidRDefault="00511EAA" w:rsidP="00684F00">
                              <w:pPr>
                                <w:numPr>
                                  <w:ilvl w:val="0"/>
                                  <w:numId w:val="2"/>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Commence drafting of other MISP document components, e.g. current state</w:t>
                              </w:r>
                            </w:p>
                            <w:p w14:paraId="74B2B38B" w14:textId="77777777" w:rsidR="00511EAA" w:rsidRDefault="00511EAA" w:rsidP="00684F00">
                              <w:pPr>
                                <w:numPr>
                                  <w:ilvl w:val="0"/>
                                  <w:numId w:val="2"/>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Development of work plan, timeline and key events and tasks for strategy iteration and finalisation, through to launch</w:t>
                              </w:r>
                            </w:p>
                            <w:p w14:paraId="069EC333" w14:textId="77777777" w:rsidR="00511EAA" w:rsidRDefault="00511EAA">
                              <w:pPr>
                                <w:spacing w:line="360" w:lineRule="auto"/>
                                <w:rPr>
                                  <w:rFonts w:ascii="Helvetica" w:hAnsi="Helvetica" w:cs="Helvetica"/>
                                  <w:color w:val="202020"/>
                                  <w:sz w:val="24"/>
                                  <w:szCs w:val="24"/>
                                </w:rPr>
                              </w:pPr>
                              <w:r>
                                <w:rPr>
                                  <w:rStyle w:val="Strong"/>
                                  <w:rFonts w:ascii="Helvetica" w:hAnsi="Helvetica"/>
                                  <w:color w:val="202020"/>
                                  <w:sz w:val="24"/>
                                  <w:szCs w:val="24"/>
                                  <w:u w:val="single"/>
                                </w:rPr>
                                <w:t xml:space="preserve">Drafting and Review Schedule </w:t>
                              </w:r>
                              <w:r>
                                <w:rPr>
                                  <w:rFonts w:ascii="Helvetica" w:hAnsi="Helvetica" w:cs="Helvetica"/>
                                  <w:color w:val="202020"/>
                                  <w:sz w:val="24"/>
                                  <w:szCs w:val="24"/>
                                </w:rPr>
                                <w:br/>
                                <w:t> </w:t>
                              </w:r>
                              <w:r>
                                <w:rPr>
                                  <w:rFonts w:ascii="Helvetica" w:hAnsi="Helvetica" w:cs="Helvetica"/>
                                  <w:color w:val="202020"/>
                                  <w:sz w:val="24"/>
                                  <w:szCs w:val="24"/>
                                </w:rPr>
                                <w:br/>
                                <w:t xml:space="preserve">Please be advised in this phase of the key drafting and review dates: </w:t>
                              </w:r>
                            </w:p>
                            <w:p w14:paraId="13B33DFE" w14:textId="77777777" w:rsidR="00511EAA" w:rsidRDefault="00511EAA" w:rsidP="00684F00">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5 August – Distribute Draft Strategy + Other Materials to CDT</w:t>
                              </w:r>
                            </w:p>
                            <w:p w14:paraId="5E5DF12B" w14:textId="77777777" w:rsidR="00511EAA" w:rsidRDefault="00511EAA" w:rsidP="00684F00">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6 August – CDT Review Session</w:t>
                              </w:r>
                            </w:p>
                            <w:p w14:paraId="54F9EBCA" w14:textId="77777777" w:rsidR="00511EAA" w:rsidRDefault="00511EAA" w:rsidP="00684F00">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9 Aug – Draft 1 released for Board + CEOs</w:t>
                              </w:r>
                            </w:p>
                            <w:p w14:paraId="12D7972D" w14:textId="77777777" w:rsidR="00511EAA" w:rsidRDefault="00511EAA" w:rsidP="00684F00">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13 – 14 August – Board + CEO page turn of Draft 1</w:t>
                              </w:r>
                            </w:p>
                            <w:p w14:paraId="73CF574F" w14:textId="77777777" w:rsidR="00511EAA" w:rsidRDefault="00511EAA" w:rsidP="00684F00">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19 August – 30 August – Next release – RMAC CEOs and Directors will be sharing with their boards and we have various stakeholder engagements locked in over this period.</w:t>
                              </w:r>
                            </w:p>
                            <w:p w14:paraId="74557A37" w14:textId="77777777" w:rsidR="00511EAA" w:rsidRDefault="00511EAA" w:rsidP="00684F00">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23 August – FYI ONLY: RMAC Internal Planning Day</w:t>
                              </w:r>
                            </w:p>
                            <w:p w14:paraId="0E3E8E63" w14:textId="77777777" w:rsidR="00511EAA" w:rsidRDefault="00511EAA" w:rsidP="00684F00">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27 August – Distribution of materials for September CDT</w:t>
                              </w:r>
                            </w:p>
                            <w:p w14:paraId="10E92FEE" w14:textId="77777777" w:rsidR="00511EAA" w:rsidRDefault="00511EAA" w:rsidP="00684F00">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29 August – FYI ONLY: Joint Partner Communications Planning Day</w:t>
                              </w:r>
                            </w:p>
                            <w:p w14:paraId="5CE06745" w14:textId="77777777" w:rsidR="00511EAA" w:rsidRDefault="00511EAA" w:rsidP="00684F00">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5 September – September CDT</w:t>
                              </w:r>
                            </w:p>
                            <w:p w14:paraId="27E6A98B" w14:textId="77777777" w:rsidR="00511EAA" w:rsidRDefault="00511EAA" w:rsidP="00684F00">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lastRenderedPageBreak/>
                                <w:t>9 September – Final Draft released</w:t>
                              </w:r>
                            </w:p>
                            <w:p w14:paraId="57030D6A" w14:textId="77777777" w:rsidR="00511EAA" w:rsidRDefault="00511EAA" w:rsidP="00684F00">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13 September – RMAC CEO and Board Strategy Final Review meeting</w:t>
                              </w:r>
                            </w:p>
                            <w:p w14:paraId="2B268622" w14:textId="77777777" w:rsidR="00511EAA" w:rsidRDefault="00511EAA" w:rsidP="00684F00">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30 September – Proposed finalisation of Final Draft</w:t>
                              </w:r>
                            </w:p>
                            <w:p w14:paraId="7FF48C08" w14:textId="77777777" w:rsidR="00511EAA" w:rsidRDefault="00511EAA" w:rsidP="00684F00">
                              <w:pPr>
                                <w:numPr>
                                  <w:ilvl w:val="0"/>
                                  <w:numId w:val="3"/>
                                </w:numPr>
                                <w:spacing w:before="100" w:beforeAutospacing="1" w:after="100" w:afterAutospacing="1" w:line="360" w:lineRule="auto"/>
                                <w:rPr>
                                  <w:rFonts w:ascii="Helvetica" w:eastAsia="Times New Roman" w:hAnsi="Helvetica" w:cs="Helvetica"/>
                                  <w:color w:val="202020"/>
                                  <w:sz w:val="24"/>
                                  <w:szCs w:val="24"/>
                                </w:rPr>
                              </w:pPr>
                              <w:r>
                                <w:rPr>
                                  <w:rFonts w:ascii="Helvetica" w:eastAsia="Times New Roman" w:hAnsi="Helvetica" w:cs="Helvetica"/>
                                  <w:color w:val="202020"/>
                                  <w:sz w:val="24"/>
                                  <w:szCs w:val="24"/>
                                </w:rPr>
                                <w:t>16 October – Launch</w:t>
                              </w:r>
                            </w:p>
                            <w:p w14:paraId="63AD0C42" w14:textId="77777777" w:rsidR="00511EAA" w:rsidRDefault="00511EAA">
                              <w:pPr>
                                <w:spacing w:line="360" w:lineRule="auto"/>
                                <w:rPr>
                                  <w:rFonts w:ascii="Helvetica" w:hAnsi="Helvetica" w:cs="Helvetica"/>
                                  <w:color w:val="202020"/>
                                  <w:sz w:val="24"/>
                                  <w:szCs w:val="24"/>
                                </w:rPr>
                              </w:pPr>
                              <w:r>
                                <w:rPr>
                                  <w:rStyle w:val="Strong"/>
                                  <w:rFonts w:ascii="Helvetica" w:hAnsi="Helvetica"/>
                                  <w:color w:val="202020"/>
                                  <w:sz w:val="24"/>
                                  <w:szCs w:val="24"/>
                                  <w:u w:val="single"/>
                                </w:rPr>
                                <w:t>Challenge Question</w:t>
                              </w:r>
                              <w:r>
                                <w:rPr>
                                  <w:rFonts w:ascii="Helvetica" w:hAnsi="Helvetica" w:cs="Helvetica"/>
                                  <w:color w:val="202020"/>
                                  <w:sz w:val="24"/>
                                  <w:szCs w:val="24"/>
                                </w:rPr>
                                <w:br/>
                                <w:t>A key success indicator for MISP 2030 will be the extent to which its programs of work are used and adopted across the industry to keep Aussie red meat businesses successful.  What are the most effective ways our industry can work together to drive the grassroots awareness and adoption to achieve this? </w:t>
                              </w:r>
                              <w:r>
                                <w:rPr>
                                  <w:rFonts w:ascii="Helvetica" w:hAnsi="Helvetica" w:cs="Helvetica"/>
                                  <w:color w:val="202020"/>
                                  <w:sz w:val="24"/>
                                  <w:szCs w:val="24"/>
                                </w:rPr>
                                <w:br/>
                                <w:t> </w:t>
                              </w:r>
                              <w:r>
                                <w:rPr>
                                  <w:rFonts w:ascii="Helvetica" w:hAnsi="Helvetica" w:cs="Helvetica"/>
                                  <w:color w:val="202020"/>
                                  <w:sz w:val="24"/>
                                  <w:szCs w:val="24"/>
                                </w:rPr>
                                <w:br/>
                                <w:t>As always, if you have any questions, or would like assistance on anything regarding MISP 2030 please let me know. </w:t>
                              </w:r>
                              <w:r>
                                <w:rPr>
                                  <w:rFonts w:ascii="Helvetica" w:hAnsi="Helvetica" w:cs="Helvetica"/>
                                  <w:color w:val="202020"/>
                                  <w:sz w:val="24"/>
                                  <w:szCs w:val="24"/>
                                </w:rPr>
                                <w:br/>
                                <w:t> </w:t>
                              </w:r>
                              <w:r>
                                <w:rPr>
                                  <w:rFonts w:ascii="Helvetica" w:hAnsi="Helvetica" w:cs="Helvetica"/>
                                  <w:color w:val="202020"/>
                                  <w:sz w:val="24"/>
                                  <w:szCs w:val="24"/>
                                </w:rPr>
                                <w:br/>
                                <w:t>Have a great week,</w:t>
                              </w:r>
                              <w:r>
                                <w:rPr>
                                  <w:rFonts w:ascii="Helvetica" w:hAnsi="Helvetica" w:cs="Helvetica"/>
                                  <w:color w:val="202020"/>
                                  <w:sz w:val="24"/>
                                  <w:szCs w:val="24"/>
                                </w:rPr>
                                <w:br/>
                              </w:r>
                              <w:r>
                                <w:rPr>
                                  <w:rFonts w:ascii="Helvetica" w:hAnsi="Helvetica" w:cs="Helvetica"/>
                                  <w:color w:val="202020"/>
                                  <w:sz w:val="24"/>
                                  <w:szCs w:val="24"/>
                                </w:rPr>
                                <w:br/>
                              </w:r>
                              <w:r>
                                <w:rPr>
                                  <w:rFonts w:ascii="Helvetica" w:hAnsi="Helvetica" w:cs="Helvetica"/>
                                  <w:color w:val="202020"/>
                                  <w:sz w:val="24"/>
                                  <w:szCs w:val="24"/>
                                </w:rPr>
                                <w:br/>
                              </w:r>
                              <w:r>
                                <w:rPr>
                                  <w:rFonts w:ascii="Helvetica" w:hAnsi="Helvetica" w:cs="Helvetica"/>
                                  <w:noProof/>
                                  <w:color w:val="202020"/>
                                  <w:sz w:val="18"/>
                                  <w:szCs w:val="18"/>
                                </w:rPr>
                                <w:drawing>
                                  <wp:inline distT="0" distB="0" distL="0" distR="0" wp14:anchorId="48BF0EAA" wp14:editId="64A2761C">
                                    <wp:extent cx="2773680" cy="19888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3680" cy="1988820"/>
                                            </a:xfrm>
                                            <a:prstGeom prst="rect">
                                              <a:avLst/>
                                            </a:prstGeom>
                                            <a:noFill/>
                                            <a:ln>
                                              <a:noFill/>
                                            </a:ln>
                                          </pic:spPr>
                                        </pic:pic>
                                      </a:graphicData>
                                    </a:graphic>
                                  </wp:inline>
                                </w:drawing>
                              </w:r>
                            </w:p>
                            <w:p w14:paraId="00BC3BD6" w14:textId="77777777" w:rsidR="00511EAA" w:rsidRDefault="00511EAA">
                              <w:pPr>
                                <w:spacing w:before="150" w:after="150" w:line="360" w:lineRule="auto"/>
                                <w:rPr>
                                  <w:rFonts w:ascii="Helvetica" w:hAnsi="Helvetica" w:cs="Helvetica"/>
                                  <w:color w:val="202020"/>
                                  <w:sz w:val="24"/>
                                  <w:szCs w:val="24"/>
                                </w:rPr>
                              </w:pPr>
                              <w:r>
                                <w:rPr>
                                  <w:rFonts w:ascii="Helvetica" w:hAnsi="Helvetica" w:cs="Helvetica"/>
                                  <w:noProof/>
                                  <w:color w:val="202020"/>
                                  <w:sz w:val="18"/>
                                  <w:szCs w:val="18"/>
                                </w:rPr>
                                <w:lastRenderedPageBreak/>
                                <w:drawing>
                                  <wp:inline distT="0" distB="0" distL="0" distR="0" wp14:anchorId="4799EEA8" wp14:editId="77657EBE">
                                    <wp:extent cx="4762500" cy="4579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0" cy="4579620"/>
                                            </a:xfrm>
                                            <a:prstGeom prst="rect">
                                              <a:avLst/>
                                            </a:prstGeom>
                                            <a:noFill/>
                                            <a:ln>
                                              <a:noFill/>
                                            </a:ln>
                                          </pic:spPr>
                                        </pic:pic>
                                      </a:graphicData>
                                    </a:graphic>
                                  </wp:inline>
                                </w:drawing>
                              </w:r>
                            </w:p>
                          </w:tc>
                        </w:tr>
                      </w:tbl>
                      <w:p w14:paraId="3162E956" w14:textId="77777777" w:rsidR="00511EAA" w:rsidRDefault="00511EAA">
                        <w:pPr>
                          <w:rPr>
                            <w:rFonts w:ascii="Times New Roman" w:eastAsia="Times New Roman" w:hAnsi="Times New Roman" w:cs="Times New Roman"/>
                            <w:sz w:val="20"/>
                            <w:szCs w:val="20"/>
                          </w:rPr>
                        </w:pPr>
                      </w:p>
                    </w:tc>
                  </w:tr>
                </w:tbl>
                <w:p w14:paraId="65DE3710" w14:textId="77777777" w:rsidR="00511EAA" w:rsidRDefault="00511EAA">
                  <w:pPr>
                    <w:rPr>
                      <w:rFonts w:ascii="Times New Roman" w:eastAsia="Times New Roman" w:hAnsi="Times New Roman" w:cs="Times New Roman"/>
                      <w:sz w:val="20"/>
                      <w:szCs w:val="20"/>
                    </w:rPr>
                  </w:pPr>
                </w:p>
              </w:tc>
            </w:tr>
          </w:tbl>
          <w:p w14:paraId="482912CD" w14:textId="77777777" w:rsidR="00511EAA" w:rsidRDefault="00511EAA">
            <w:pPr>
              <w:rPr>
                <w:rFonts w:ascii="Times New Roman" w:eastAsia="Times New Roman" w:hAnsi="Times New Roman" w:cs="Times New Roman"/>
                <w:sz w:val="20"/>
                <w:szCs w:val="20"/>
              </w:rPr>
            </w:pPr>
          </w:p>
        </w:tc>
      </w:tr>
    </w:tbl>
    <w:p w14:paraId="5CA5DDC4" w14:textId="77777777" w:rsidR="00091A32" w:rsidRDefault="00091A32"/>
    <w:sectPr w:rsidR="00091A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64B8F"/>
    <w:multiLevelType w:val="multilevel"/>
    <w:tmpl w:val="BE8C8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D0ABA"/>
    <w:multiLevelType w:val="multilevel"/>
    <w:tmpl w:val="4C0CE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BE26DF"/>
    <w:multiLevelType w:val="multilevel"/>
    <w:tmpl w:val="D20CA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EAA"/>
    <w:rsid w:val="00091A32"/>
    <w:rsid w:val="00511E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26387"/>
  <w15:chartTrackingRefBased/>
  <w15:docId w15:val="{443C3F7F-7610-4166-AC33-D7286E2A0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EAA"/>
    <w:pPr>
      <w:spacing w:after="0" w:line="240" w:lineRule="auto"/>
    </w:pPr>
    <w:rPr>
      <w:rFonts w:ascii="Calibri" w:hAnsi="Calibri" w:cs="Calibri"/>
      <w:lang w:eastAsia="en-AU"/>
    </w:rPr>
  </w:style>
  <w:style w:type="paragraph" w:styleId="Heading1">
    <w:name w:val="heading 1"/>
    <w:basedOn w:val="Normal"/>
    <w:link w:val="Heading1Char"/>
    <w:uiPriority w:val="9"/>
    <w:qFormat/>
    <w:rsid w:val="00511EAA"/>
    <w:pPr>
      <w:spacing w:line="300" w:lineRule="auto"/>
      <w:outlineLvl w:val="0"/>
    </w:pPr>
    <w:rPr>
      <w:rFonts w:ascii="Helvetica" w:hAnsi="Helvetica"/>
      <w:b/>
      <w:bCs/>
      <w:color w:val="202020"/>
      <w:kern w:val="36"/>
      <w:sz w:val="39"/>
      <w:szCs w:val="3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EAA"/>
    <w:rPr>
      <w:rFonts w:ascii="Helvetica" w:hAnsi="Helvetica" w:cs="Calibri"/>
      <w:b/>
      <w:bCs/>
      <w:color w:val="202020"/>
      <w:kern w:val="36"/>
      <w:sz w:val="39"/>
      <w:szCs w:val="39"/>
      <w:lang w:eastAsia="en-AU"/>
    </w:rPr>
  </w:style>
  <w:style w:type="character" w:styleId="Hyperlink">
    <w:name w:val="Hyperlink"/>
    <w:basedOn w:val="DefaultParagraphFont"/>
    <w:uiPriority w:val="99"/>
    <w:semiHidden/>
    <w:unhideWhenUsed/>
    <w:rsid w:val="00511EAA"/>
    <w:rPr>
      <w:color w:val="0000FF"/>
      <w:u w:val="single"/>
    </w:rPr>
  </w:style>
  <w:style w:type="character" w:styleId="Strong">
    <w:name w:val="Strong"/>
    <w:basedOn w:val="DefaultParagraphFont"/>
    <w:uiPriority w:val="22"/>
    <w:qFormat/>
    <w:rsid w:val="00511E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809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tamara@rmac.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mac.us17.list-manage.com/track/click?u=23f496884edecf7b6f1c75452&amp;id=8ca6f8980e&amp;e=5bfb5f5a03"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Kylie Donaghy</dc:creator>
  <cp:keywords/>
  <dc:description/>
  <cp:lastModifiedBy>Kylie Donaghy</cp:lastModifiedBy>
  <cp:revision>1</cp:revision>
  <dcterms:created xsi:type="dcterms:W3CDTF">2019-08-28T01:57:00Z</dcterms:created>
  <dcterms:modified xsi:type="dcterms:W3CDTF">2019-08-28T01:58:00Z</dcterms:modified>
</cp:coreProperties>
</file>