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26"/>
      </w:tblGrid>
      <w:tr w:rsidR="008C0EB1" w14:paraId="2946688F" w14:textId="77777777" w:rsidTr="008C0EB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C0EB1" w14:paraId="4754A14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8C0EB1" w14:paraId="6070AC62"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8C0EB1" w14:paraId="6C8A9FC1" w14:textId="77777777">
                          <w:tc>
                            <w:tcPr>
                              <w:tcW w:w="0" w:type="auto"/>
                              <w:tcMar>
                                <w:top w:w="0" w:type="dxa"/>
                                <w:left w:w="270" w:type="dxa"/>
                                <w:bottom w:w="135" w:type="dxa"/>
                                <w:right w:w="270" w:type="dxa"/>
                              </w:tcMar>
                              <w:hideMark/>
                            </w:tcPr>
                            <w:p w14:paraId="6E5C7893" w14:textId="260ECF85" w:rsidR="008C0EB1" w:rsidRDefault="008C0EB1">
                              <w:pPr>
                                <w:pStyle w:val="Heading1"/>
                                <w:rPr>
                                  <w:rFonts w:eastAsia="Times New Roman"/>
                                </w:rPr>
                              </w:pPr>
                              <w:r>
                                <w:rPr>
                                  <w:rFonts w:eastAsia="Times New Roman"/>
                                </w:rPr>
                                <w:t>WEEKLY UPDATE</w:t>
                              </w:r>
                              <w:r>
                                <w:rPr>
                                  <w:rFonts w:eastAsia="Times New Roman"/>
                                </w:rPr>
                                <w:t xml:space="preserve"> 22</w:t>
                              </w:r>
                              <w:r w:rsidRPr="008C0EB1">
                                <w:rPr>
                                  <w:rFonts w:eastAsia="Times New Roman"/>
                                  <w:vertAlign w:val="superscript"/>
                                </w:rPr>
                                <w:t>nd</w:t>
                              </w:r>
                              <w:r>
                                <w:rPr>
                                  <w:rFonts w:eastAsia="Times New Roman"/>
                                </w:rPr>
                                <w:t xml:space="preserve"> July 2019</w:t>
                              </w:r>
                              <w:bookmarkStart w:id="0" w:name="_GoBack"/>
                              <w:bookmarkEnd w:id="0"/>
                              <w:r>
                                <w:rPr>
                                  <w:rFonts w:eastAsia="Times New Roman"/>
                                </w:rPr>
                                <w:t>: Meat Industry Strategic Plan 2030 </w:t>
                              </w:r>
                            </w:p>
                          </w:tc>
                        </w:tr>
                      </w:tbl>
                      <w:p w14:paraId="1D1F9A57" w14:textId="77777777" w:rsidR="008C0EB1" w:rsidRDefault="008C0EB1">
                        <w:pPr>
                          <w:rPr>
                            <w:rFonts w:ascii="Times New Roman" w:eastAsia="Times New Roman" w:hAnsi="Times New Roman" w:cs="Times New Roman"/>
                            <w:sz w:val="20"/>
                            <w:szCs w:val="20"/>
                          </w:rPr>
                        </w:pPr>
                      </w:p>
                    </w:tc>
                  </w:tr>
                </w:tbl>
                <w:p w14:paraId="5D920EF4" w14:textId="77777777" w:rsidR="008C0EB1" w:rsidRDefault="008C0EB1">
                  <w:pPr>
                    <w:rPr>
                      <w:rFonts w:ascii="Times New Roman" w:eastAsia="Times New Roman" w:hAnsi="Times New Roman" w:cs="Times New Roman"/>
                      <w:sz w:val="20"/>
                      <w:szCs w:val="20"/>
                    </w:rPr>
                  </w:pPr>
                </w:p>
              </w:tc>
            </w:tr>
          </w:tbl>
          <w:p w14:paraId="14BCC7B7" w14:textId="77777777" w:rsidR="008C0EB1" w:rsidRDefault="008C0EB1">
            <w:pPr>
              <w:rPr>
                <w:rFonts w:ascii="Times New Roman" w:eastAsia="Times New Roman" w:hAnsi="Times New Roman" w:cs="Times New Roman"/>
                <w:sz w:val="20"/>
                <w:szCs w:val="20"/>
              </w:rPr>
            </w:pPr>
          </w:p>
        </w:tc>
      </w:tr>
      <w:tr w:rsidR="008C0EB1" w14:paraId="684E238C" w14:textId="77777777" w:rsidTr="008C0EB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8C0EB1" w14:paraId="5F0DBF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8C0EB1" w14:paraId="2E0BC7B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8C0EB1" w14:paraId="1FEED92E" w14:textId="77777777">
                          <w:tc>
                            <w:tcPr>
                              <w:tcW w:w="0" w:type="auto"/>
                              <w:tcMar>
                                <w:top w:w="0" w:type="dxa"/>
                                <w:left w:w="270" w:type="dxa"/>
                                <w:bottom w:w="135" w:type="dxa"/>
                                <w:right w:w="270" w:type="dxa"/>
                              </w:tcMar>
                              <w:hideMark/>
                            </w:tcPr>
                            <w:p w14:paraId="0D260ED1" w14:textId="77777777" w:rsidR="008C0EB1" w:rsidRDefault="008C0EB1">
                              <w:pPr>
                                <w:spacing w:line="360" w:lineRule="auto"/>
                                <w:rPr>
                                  <w:rFonts w:ascii="Helvetica" w:hAnsi="Helvetica" w:cs="Helvetica"/>
                                  <w:color w:val="202020"/>
                                  <w:sz w:val="24"/>
                                  <w:szCs w:val="24"/>
                                </w:rPr>
                              </w:pPr>
                              <w:r>
                                <w:rPr>
                                  <w:rFonts w:ascii="Helvetica" w:hAnsi="Helvetica" w:cs="Helvetica"/>
                                  <w:noProof/>
                                  <w:color w:val="202020"/>
                                  <w:sz w:val="24"/>
                                  <w:szCs w:val="24"/>
                                </w:rPr>
                                <w:drawing>
                                  <wp:inline distT="0" distB="0" distL="0" distR="0" wp14:anchorId="339D8434" wp14:editId="3CE57BBC">
                                    <wp:extent cx="5731510" cy="20358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035810"/>
                                            </a:xfrm>
                                            <a:prstGeom prst="rect">
                                              <a:avLst/>
                                            </a:prstGeom>
                                            <a:noFill/>
                                            <a:ln>
                                              <a:noFill/>
                                            </a:ln>
                                          </pic:spPr>
                                        </pic:pic>
                                      </a:graphicData>
                                    </a:graphic>
                                  </wp:inline>
                                </w:drawing>
                              </w:r>
                              <w:r>
                                <w:rPr>
                                  <w:rStyle w:val="Strong"/>
                                  <w:rFonts w:ascii="Helvetica" w:hAnsi="Helvetica"/>
                                  <w:color w:val="202020"/>
                                  <w:sz w:val="24"/>
                                  <w:szCs w:val="24"/>
                                  <w:u w:val="single"/>
                                </w:rPr>
                                <w:t>Project status</w:t>
                              </w:r>
                              <w:r>
                                <w:rPr>
                                  <w:rFonts w:ascii="Helvetica" w:hAnsi="Helvetica" w:cs="Helvetica"/>
                                  <w:color w:val="202020"/>
                                  <w:sz w:val="24"/>
                                  <w:szCs w:val="24"/>
                                </w:rPr>
                                <w:br/>
                                <w:t xml:space="preserve">The regional roadshows continue to go well with support for the programs and ideas around implementation and adoption. The focus is moving to writing up and as the revisions proceed, we plan to keep the engagement through weekly updates on themes and program to keep the reviewing and engagement ongoing. Thank you for your ongoing assistance and support. View the updated status report </w:t>
                              </w:r>
                              <w:hyperlink r:id="rId6" w:history="1">
                                <w:r>
                                  <w:rPr>
                                    <w:rStyle w:val="Hyperlink"/>
                                    <w:color w:val="007C89"/>
                                    <w:sz w:val="24"/>
                                    <w:szCs w:val="24"/>
                                  </w:rPr>
                                  <w:t>here</w:t>
                                </w:r>
                              </w:hyperlink>
                              <w:r>
                                <w:rPr>
                                  <w:rFonts w:ascii="Helvetica" w:hAnsi="Helvetica" w:cs="Helvetica"/>
                                  <w:color w:val="202020"/>
                                  <w:sz w:val="24"/>
                                  <w:szCs w:val="24"/>
                                </w:rPr>
                                <w:t>.</w:t>
                              </w:r>
                              <w:r>
                                <w:rPr>
                                  <w:rFonts w:ascii="Helvetica" w:hAnsi="Helvetica" w:cs="Helvetica"/>
                                  <w:color w:val="202020"/>
                                  <w:sz w:val="24"/>
                                  <w:szCs w:val="24"/>
                                </w:rPr>
                                <w:br/>
                                <w:t> </w:t>
                              </w:r>
                              <w:r>
                                <w:rPr>
                                  <w:rFonts w:ascii="Helvetica" w:hAnsi="Helvetica" w:cs="Helvetica"/>
                                  <w:color w:val="202020"/>
                                  <w:sz w:val="24"/>
                                  <w:szCs w:val="24"/>
                                </w:rPr>
                                <w:br/>
                                <w:t xml:space="preserve">Webinar sessions will be delivered via the </w:t>
                              </w:r>
                              <w:proofErr w:type="spellStart"/>
                              <w:r>
                                <w:rPr>
                                  <w:rFonts w:ascii="Helvetica" w:hAnsi="Helvetica" w:cs="Helvetica"/>
                                  <w:color w:val="202020"/>
                                  <w:sz w:val="24"/>
                                  <w:szCs w:val="24"/>
                                </w:rPr>
                                <w:t>FutureBeef</w:t>
                              </w:r>
                              <w:proofErr w:type="spellEnd"/>
                              <w:r>
                                <w:rPr>
                                  <w:rFonts w:ascii="Helvetica" w:hAnsi="Helvetica" w:cs="Helvetica"/>
                                  <w:color w:val="202020"/>
                                  <w:sz w:val="24"/>
                                  <w:szCs w:val="24"/>
                                </w:rPr>
                                <w:t xml:space="preserve"> platform for people unable to attend regional roadshows.  Times (intended to be suitable for stakeholders across Australia) and dates are below.  Please share with your networks - more information and how to register is </w:t>
                              </w:r>
                              <w:hyperlink r:id="rId7" w:history="1">
                                <w:r>
                                  <w:rPr>
                                    <w:rStyle w:val="Hyperlink"/>
                                    <w:color w:val="007C89"/>
                                    <w:sz w:val="24"/>
                                    <w:szCs w:val="24"/>
                                  </w:rPr>
                                  <w:t>here</w:t>
                                </w:r>
                              </w:hyperlink>
                              <w:r>
                                <w:rPr>
                                  <w:rFonts w:ascii="Helvetica" w:hAnsi="Helvetica" w:cs="Helvetica"/>
                                  <w:color w:val="202020"/>
                                  <w:sz w:val="24"/>
                                  <w:szCs w:val="24"/>
                                </w:rPr>
                                <w:t xml:space="preserve">.  </w:t>
                              </w:r>
                            </w:p>
                            <w:p w14:paraId="08132BBD" w14:textId="77777777" w:rsidR="008C0EB1" w:rsidRDefault="008C0EB1" w:rsidP="0005215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30-Jul 19:30 – 20:30 EST</w:t>
                              </w:r>
                            </w:p>
                            <w:p w14:paraId="6281B3E5" w14:textId="77777777" w:rsidR="008C0EB1" w:rsidRDefault="008C0EB1" w:rsidP="0005215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31-Jul 12:30 – 13:30 EST</w:t>
                              </w:r>
                            </w:p>
                            <w:p w14:paraId="24DF47E9" w14:textId="77777777" w:rsidR="008C0EB1" w:rsidRDefault="008C0EB1" w:rsidP="0005215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1-Aug 21:30 – 22:30 EST </w:t>
                              </w:r>
                            </w:p>
                            <w:p w14:paraId="71AD93BB" w14:textId="77777777" w:rsidR="008C0EB1" w:rsidRDefault="008C0EB1">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t xml:space="preserve">For questions or feedback please contact Project Manager Keith </w:t>
                              </w:r>
                              <w:proofErr w:type="spellStart"/>
                              <w:r>
                                <w:rPr>
                                  <w:rFonts w:ascii="Helvetica" w:hAnsi="Helvetica" w:cs="Helvetica"/>
                                  <w:color w:val="202020"/>
                                  <w:sz w:val="24"/>
                                  <w:szCs w:val="24"/>
                                </w:rPr>
                                <w:t>Sherringham</w:t>
                              </w:r>
                              <w:proofErr w:type="spellEnd"/>
                              <w:r>
                                <w:rPr>
                                  <w:rFonts w:ascii="Helvetica" w:hAnsi="Helvetica" w:cs="Helvetica"/>
                                  <w:color w:val="202020"/>
                                  <w:sz w:val="24"/>
                                  <w:szCs w:val="24"/>
                                </w:rPr>
                                <w:t xml:space="preserve"> at </w:t>
                              </w:r>
                              <w:hyperlink r:id="rId8" w:history="1">
                                <w:r>
                                  <w:rPr>
                                    <w:rStyle w:val="Hyperlink"/>
                                    <w:color w:val="007C89"/>
                                    <w:sz w:val="24"/>
                                    <w:szCs w:val="24"/>
                                  </w:rPr>
                                  <w:t>keith@rmac.com.au</w:t>
                                </w:r>
                              </w:hyperlink>
                              <w:r>
                                <w:rPr>
                                  <w:rFonts w:ascii="Helvetica" w:hAnsi="Helvetica" w:cs="Helvetica"/>
                                  <w:color w:val="202020"/>
                                  <w:sz w:val="24"/>
                                  <w:szCs w:val="24"/>
                                </w:rPr>
                                <w:t>, 0412 161 870.</w:t>
                              </w:r>
                              <w:r>
                                <w:rPr>
                                  <w:rFonts w:ascii="Helvetica" w:hAnsi="Helvetica" w:cs="Helvetica"/>
                                  <w:color w:val="202020"/>
                                  <w:sz w:val="24"/>
                                  <w:szCs w:val="24"/>
                                </w:rPr>
                                <w:br/>
                                <w:t> </w:t>
                              </w:r>
                            </w:p>
                            <w:p w14:paraId="24D688D1" w14:textId="57945C81" w:rsidR="008C0EB1" w:rsidRDefault="008C0EB1">
                              <w:pPr>
                                <w:spacing w:line="360" w:lineRule="auto"/>
                                <w:rPr>
                                  <w:rFonts w:ascii="Helvetica" w:hAnsi="Helvetica" w:cs="Helvetica"/>
                                  <w:color w:val="202020"/>
                                  <w:sz w:val="24"/>
                                  <w:szCs w:val="24"/>
                                </w:rPr>
                              </w:pPr>
                              <w:r>
                                <w:rPr>
                                  <w:rFonts w:ascii="Helvetica" w:hAnsi="Helvetica" w:cs="Helvetica"/>
                                  <w:color w:val="202020"/>
                                  <w:sz w:val="24"/>
                                  <w:szCs w:val="24"/>
                                </w:rPr>
                                <w:lastRenderedPageBreak/>
                                <w:br/>
                              </w:r>
                              <w:r>
                                <w:rPr>
                                  <w:rStyle w:val="Strong"/>
                                  <w:rFonts w:ascii="Helvetica" w:hAnsi="Helvetica"/>
                                  <w:color w:val="202020"/>
                                  <w:sz w:val="24"/>
                                  <w:szCs w:val="24"/>
                                  <w:u w:val="single"/>
                                </w:rPr>
                                <w:t>Upcoming MISP 2030 priorities</w:t>
                              </w:r>
                              <w:r>
                                <w:rPr>
                                  <w:rFonts w:ascii="Helvetica" w:hAnsi="Helvetica" w:cs="Helvetica"/>
                                  <w:color w:val="202020"/>
                                  <w:sz w:val="24"/>
                                  <w:szCs w:val="24"/>
                                </w:rPr>
                                <w:t xml:space="preserve">   </w:t>
                              </w:r>
                            </w:p>
                            <w:p w14:paraId="554B853A" w14:textId="7988B0F7" w:rsidR="008C0EB1" w:rsidRDefault="008C0EB1" w:rsidP="0005215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Final regional road-testing events and site visits:</w:t>
                              </w:r>
                              <w:r>
                                <w:rPr>
                                  <w:rStyle w:val="Strong"/>
                                  <w:rFonts w:ascii="Helvetica" w:eastAsia="Times New Roman" w:hAnsi="Helvetica"/>
                                  <w:color w:val="202020"/>
                                  <w:sz w:val="24"/>
                                  <w:szCs w:val="24"/>
                                </w:rPr>
                                <w:t xml:space="preserve"> 23rd Jul: </w:t>
                              </w:r>
                              <w:r>
                                <w:rPr>
                                  <w:rFonts w:ascii="Helvetica" w:eastAsia="Times New Roman" w:hAnsi="Helvetica" w:cs="Helvetica"/>
                                  <w:color w:val="202020"/>
                                  <w:sz w:val="24"/>
                                  <w:szCs w:val="24"/>
                                </w:rPr>
                                <w:t xml:space="preserve">Townsville (QLD); </w:t>
                              </w:r>
                              <w:r>
                                <w:rPr>
                                  <w:rStyle w:val="Strong"/>
                                  <w:rFonts w:ascii="Helvetica" w:eastAsia="Times New Roman" w:hAnsi="Helvetica"/>
                                  <w:color w:val="202020"/>
                                  <w:sz w:val="24"/>
                                  <w:szCs w:val="24"/>
                                </w:rPr>
                                <w:t>25th July:</w:t>
                              </w:r>
                              <w:r>
                                <w:rPr>
                                  <w:rFonts w:ascii="Helvetica" w:eastAsia="Times New Roman" w:hAnsi="Helvetica" w:cs="Helvetica"/>
                                  <w:color w:val="202020"/>
                                  <w:sz w:val="24"/>
                                  <w:szCs w:val="24"/>
                                </w:rPr>
                                <w:t xml:space="preserve"> Dubbo (NSW) and Longford (TAS)</w:t>
                              </w:r>
                            </w:p>
                            <w:p w14:paraId="4D42F0F7" w14:textId="77777777" w:rsidR="008C0EB1" w:rsidRDefault="008C0EB1" w:rsidP="0005215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w:t>
                              </w:r>
                            </w:p>
                            <w:p w14:paraId="1C2306FA" w14:textId="77777777" w:rsidR="008C0EB1" w:rsidRDefault="008C0EB1" w:rsidP="0005215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strategy drafting - development of draft MISP framework, including review based on regional road-test feedback</w:t>
                              </w:r>
                            </w:p>
                            <w:p w14:paraId="06CF7718" w14:textId="77777777" w:rsidR="008C0EB1" w:rsidRDefault="008C0EB1" w:rsidP="0005215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3 x webinar events (30th, 31st July and 1stAugust)</w:t>
                              </w:r>
                            </w:p>
                            <w:p w14:paraId="60189820" w14:textId="77777777" w:rsidR="008C0EB1" w:rsidRDefault="008C0EB1">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Last week (w/c 15 July)</w:t>
                              </w:r>
                              <w:r>
                                <w:rPr>
                                  <w:rFonts w:ascii="Helvetica" w:hAnsi="Helvetica" w:cs="Helvetica"/>
                                  <w:color w:val="202020"/>
                                  <w:sz w:val="24"/>
                                  <w:szCs w:val="24"/>
                                </w:rPr>
                                <w:t xml:space="preserve"> </w:t>
                              </w:r>
                            </w:p>
                            <w:p w14:paraId="2A90FD9C" w14:textId="77777777" w:rsidR="008C0EB1" w:rsidRDefault="008C0EB1" w:rsidP="0005215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Regional road-testing events and site visits (Murray Bridge (SA) – 16th Jul, Albany (WA) – 18th July and Perth (WA) – 19th July)</w:t>
                              </w:r>
                            </w:p>
                            <w:p w14:paraId="175E186D" w14:textId="77777777" w:rsidR="008C0EB1" w:rsidRDefault="008C0EB1" w:rsidP="0005215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w:t>
                              </w:r>
                            </w:p>
                            <w:p w14:paraId="0FDBBD68" w14:textId="77777777" w:rsidR="008C0EB1" w:rsidRDefault="008C0EB1" w:rsidP="0005215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strategy drafting - development of draft MISP framework, including review based on regional road-test feedback</w:t>
                              </w:r>
                            </w:p>
                            <w:p w14:paraId="7BFDEDE8" w14:textId="77777777" w:rsidR="008C0EB1" w:rsidRDefault="008C0EB1" w:rsidP="0005215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3 x webinar events</w:t>
                              </w:r>
                            </w:p>
                            <w:p w14:paraId="579CE726" w14:textId="77777777" w:rsidR="008C0EB1" w:rsidRDefault="008C0EB1" w:rsidP="0005215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3 x regional road-testing events (Townsville (QLD) – 23rd Jul, Dubbo (NSW) and Longford (TAS) – 25th July)</w:t>
                              </w:r>
                            </w:p>
                            <w:p w14:paraId="395C7F09" w14:textId="1185DDA2" w:rsidR="008C0EB1" w:rsidRDefault="008C0EB1">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Challenge Question</w:t>
                              </w:r>
                              <w:r>
                                <w:rPr>
                                  <w:rFonts w:ascii="Helvetica" w:hAnsi="Helvetica" w:cs="Helvetica"/>
                                  <w:color w:val="202020"/>
                                  <w:sz w:val="24"/>
                                  <w:szCs w:val="24"/>
                                </w:rPr>
                                <w:br/>
                                <w:t>As the MISP moves into write up and review, what is the one priority you see for each sector:</w:t>
                              </w:r>
                              <w:r>
                                <w:rPr>
                                  <w:rFonts w:ascii="Helvetica" w:hAnsi="Helvetica" w:cs="Helvetica"/>
                                  <w:color w:val="202020"/>
                                  <w:sz w:val="24"/>
                                  <w:szCs w:val="24"/>
                                </w:rPr>
                                <w:br/>
                                <w:t>(</w:t>
                              </w:r>
                              <w:proofErr w:type="spellStart"/>
                              <w:r>
                                <w:rPr>
                                  <w:rFonts w:ascii="Helvetica" w:hAnsi="Helvetica" w:cs="Helvetica"/>
                                  <w:color w:val="202020"/>
                                  <w:sz w:val="24"/>
                                  <w:szCs w:val="24"/>
                                </w:rPr>
                                <w:t>i</w:t>
                              </w:r>
                              <w:proofErr w:type="spellEnd"/>
                              <w:r>
                                <w:rPr>
                                  <w:rFonts w:ascii="Helvetica" w:hAnsi="Helvetica" w:cs="Helvetica"/>
                                  <w:color w:val="202020"/>
                                  <w:sz w:val="24"/>
                                  <w:szCs w:val="24"/>
                                </w:rPr>
                                <w:t>)  Grass fed producers</w:t>
                              </w:r>
                              <w:r>
                                <w:rPr>
                                  <w:rFonts w:ascii="Helvetica" w:hAnsi="Helvetica" w:cs="Helvetica"/>
                                  <w:color w:val="202020"/>
                                  <w:sz w:val="24"/>
                                  <w:szCs w:val="24"/>
                                </w:rPr>
                                <w:br/>
                                <w:t>(ii) Grain fed producers</w:t>
                              </w:r>
                              <w:r>
                                <w:rPr>
                                  <w:rFonts w:ascii="Helvetica" w:hAnsi="Helvetica" w:cs="Helvetica"/>
                                  <w:color w:val="202020"/>
                                  <w:sz w:val="24"/>
                                  <w:szCs w:val="24"/>
                                </w:rPr>
                                <w:br/>
                                <w:t>(iii)  Sales yards</w:t>
                              </w:r>
                              <w:r>
                                <w:rPr>
                                  <w:rFonts w:ascii="Helvetica" w:hAnsi="Helvetica" w:cs="Helvetica"/>
                                  <w:color w:val="202020"/>
                                  <w:sz w:val="24"/>
                                  <w:szCs w:val="24"/>
                                </w:rPr>
                                <w:br/>
                                <w:t>(iv)  Transporters</w:t>
                              </w:r>
                              <w:r>
                                <w:rPr>
                                  <w:rFonts w:ascii="Helvetica" w:hAnsi="Helvetica" w:cs="Helvetica"/>
                                  <w:color w:val="202020"/>
                                  <w:sz w:val="24"/>
                                  <w:szCs w:val="24"/>
                                </w:rPr>
                                <w:br/>
                                <w:t>(v)   Processers</w:t>
                              </w:r>
                              <w:r>
                                <w:rPr>
                                  <w:rFonts w:ascii="Helvetica" w:hAnsi="Helvetica" w:cs="Helvetica"/>
                                  <w:color w:val="202020"/>
                                  <w:sz w:val="24"/>
                                  <w:szCs w:val="24"/>
                                </w:rPr>
                                <w:br/>
                                <w:t>(vi)  </w:t>
                              </w:r>
                              <w:r>
                                <w:rPr>
                                  <w:rFonts w:ascii="Helvetica" w:hAnsi="Helvetica" w:cs="Helvetica"/>
                                  <w:color w:val="202020"/>
                                  <w:sz w:val="24"/>
                                  <w:szCs w:val="24"/>
                                </w:rPr>
                                <w:t>L</w:t>
                              </w:r>
                              <w:r>
                                <w:rPr>
                                  <w:rFonts w:ascii="Helvetica" w:hAnsi="Helvetica" w:cs="Helvetica"/>
                                  <w:color w:val="202020"/>
                                  <w:sz w:val="24"/>
                                  <w:szCs w:val="24"/>
                                </w:rPr>
                                <w:t>ive Export</w:t>
                              </w:r>
                              <w:r>
                                <w:rPr>
                                  <w:rFonts w:ascii="Helvetica" w:hAnsi="Helvetica" w:cs="Helvetica"/>
                                  <w:color w:val="202020"/>
                                  <w:sz w:val="24"/>
                                  <w:szCs w:val="24"/>
                                </w:rPr>
                                <w:br/>
                                <w:t>(vii) Wholesale</w:t>
                              </w:r>
                              <w:r>
                                <w:rPr>
                                  <w:rFonts w:ascii="Helvetica" w:hAnsi="Helvetica" w:cs="Helvetica"/>
                                  <w:color w:val="202020"/>
                                  <w:sz w:val="24"/>
                                  <w:szCs w:val="24"/>
                                </w:rPr>
                                <w:br/>
                                <w:t>(viii) Retailers</w:t>
                              </w:r>
                              <w:r>
                                <w:rPr>
                                  <w:rFonts w:ascii="Helvetica" w:hAnsi="Helvetica" w:cs="Helvetica"/>
                                  <w:color w:val="202020"/>
                                  <w:sz w:val="24"/>
                                  <w:szCs w:val="24"/>
                                </w:rPr>
                                <w:br/>
                              </w:r>
                              <w:r>
                                <w:rPr>
                                  <w:rFonts w:ascii="Helvetica" w:hAnsi="Helvetica" w:cs="Helvetica"/>
                                  <w:color w:val="202020"/>
                                  <w:sz w:val="24"/>
                                  <w:szCs w:val="24"/>
                                </w:rPr>
                                <w:lastRenderedPageBreak/>
                                <w:t>(ix)  Food outlets</w:t>
                              </w:r>
                              <w:r>
                                <w:rPr>
                                  <w:rFonts w:ascii="Helvetica" w:hAnsi="Helvetica" w:cs="Helvetica"/>
                                  <w:color w:val="202020"/>
                                  <w:sz w:val="24"/>
                                  <w:szCs w:val="24"/>
                                </w:rPr>
                                <w:br/>
                                <w:t> </w:t>
                              </w:r>
                              <w:r>
                                <w:rPr>
                                  <w:rFonts w:ascii="Helvetica" w:hAnsi="Helvetica" w:cs="Helvetica"/>
                                  <w:color w:val="202020"/>
                                  <w:sz w:val="24"/>
                                  <w:szCs w:val="24"/>
                                </w:rPr>
                                <w:br/>
                                <w:t>As always, if you have any questions, or would like assistance on anything regarding MISP 2030 please let me know. </w:t>
                              </w:r>
                              <w:r>
                                <w:rPr>
                                  <w:rFonts w:ascii="Helvetica" w:hAnsi="Helvetica" w:cs="Helvetica"/>
                                  <w:color w:val="202020"/>
                                  <w:sz w:val="24"/>
                                  <w:szCs w:val="24"/>
                                </w:rPr>
                                <w:br/>
                                <w:t> </w:t>
                              </w:r>
                              <w:r>
                                <w:rPr>
                                  <w:rFonts w:ascii="Helvetica" w:hAnsi="Helvetica" w:cs="Helvetica"/>
                                  <w:color w:val="202020"/>
                                  <w:sz w:val="24"/>
                                  <w:szCs w:val="24"/>
                                </w:rPr>
                                <w:br/>
                                <w:t>Have a great week,</w:t>
                              </w: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noProof/>
                                  <w:color w:val="202020"/>
                                  <w:sz w:val="18"/>
                                  <w:szCs w:val="18"/>
                                </w:rPr>
                                <w:drawing>
                                  <wp:inline distT="0" distB="0" distL="0" distR="0" wp14:anchorId="4AC8A1A7" wp14:editId="0DEE7304">
                                    <wp:extent cx="2773680" cy="1988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1988820"/>
                                            </a:xfrm>
                                            <a:prstGeom prst="rect">
                                              <a:avLst/>
                                            </a:prstGeom>
                                            <a:noFill/>
                                            <a:ln>
                                              <a:noFill/>
                                            </a:ln>
                                          </pic:spPr>
                                        </pic:pic>
                                      </a:graphicData>
                                    </a:graphic>
                                  </wp:inline>
                                </w:drawing>
                              </w:r>
                            </w:p>
                            <w:p w14:paraId="2C825B21" w14:textId="77777777" w:rsidR="008C0EB1" w:rsidRDefault="008C0EB1">
                              <w:pPr>
                                <w:spacing w:before="150" w:after="150" w:line="360" w:lineRule="auto"/>
                                <w:rPr>
                                  <w:rFonts w:ascii="Helvetica" w:hAnsi="Helvetica" w:cs="Helvetica"/>
                                  <w:color w:val="202020"/>
                                  <w:sz w:val="24"/>
                                  <w:szCs w:val="24"/>
                                </w:rPr>
                              </w:pPr>
                              <w:r>
                                <w:rPr>
                                  <w:rFonts w:ascii="Helvetica" w:hAnsi="Helvetica" w:cs="Helvetica"/>
                                  <w:noProof/>
                                  <w:color w:val="202020"/>
                                  <w:sz w:val="18"/>
                                  <w:szCs w:val="18"/>
                                </w:rPr>
                                <w:lastRenderedPageBreak/>
                                <w:drawing>
                                  <wp:inline distT="0" distB="0" distL="0" distR="0" wp14:anchorId="0FBF10C9" wp14:editId="2FF3A891">
                                    <wp:extent cx="4762500" cy="457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0" cy="4579620"/>
                                            </a:xfrm>
                                            <a:prstGeom prst="rect">
                                              <a:avLst/>
                                            </a:prstGeom>
                                            <a:noFill/>
                                            <a:ln>
                                              <a:noFill/>
                                            </a:ln>
                                          </pic:spPr>
                                        </pic:pic>
                                      </a:graphicData>
                                    </a:graphic>
                                  </wp:inline>
                                </w:drawing>
                              </w:r>
                            </w:p>
                          </w:tc>
                        </w:tr>
                      </w:tbl>
                      <w:p w14:paraId="290E8B89" w14:textId="77777777" w:rsidR="008C0EB1" w:rsidRDefault="008C0EB1">
                        <w:pPr>
                          <w:rPr>
                            <w:rFonts w:ascii="Times New Roman" w:eastAsia="Times New Roman" w:hAnsi="Times New Roman" w:cs="Times New Roman"/>
                            <w:sz w:val="20"/>
                            <w:szCs w:val="20"/>
                          </w:rPr>
                        </w:pPr>
                      </w:p>
                    </w:tc>
                  </w:tr>
                </w:tbl>
                <w:p w14:paraId="14FA3D48" w14:textId="77777777" w:rsidR="008C0EB1" w:rsidRDefault="008C0EB1">
                  <w:pPr>
                    <w:rPr>
                      <w:rFonts w:ascii="Times New Roman" w:eastAsia="Times New Roman" w:hAnsi="Times New Roman" w:cs="Times New Roman"/>
                      <w:sz w:val="20"/>
                      <w:szCs w:val="20"/>
                    </w:rPr>
                  </w:pPr>
                </w:p>
              </w:tc>
            </w:tr>
          </w:tbl>
          <w:p w14:paraId="2D7E7B54" w14:textId="77777777" w:rsidR="008C0EB1" w:rsidRDefault="008C0EB1">
            <w:pPr>
              <w:rPr>
                <w:rFonts w:ascii="Times New Roman" w:eastAsia="Times New Roman" w:hAnsi="Times New Roman" w:cs="Times New Roman"/>
                <w:sz w:val="20"/>
                <w:szCs w:val="20"/>
              </w:rPr>
            </w:pPr>
          </w:p>
        </w:tc>
      </w:tr>
    </w:tbl>
    <w:p w14:paraId="18B6B07E" w14:textId="77777777" w:rsidR="002E00B7" w:rsidRPr="008C0EB1" w:rsidRDefault="002E00B7" w:rsidP="008C0EB1"/>
    <w:sectPr w:rsidR="002E00B7" w:rsidRPr="008C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F53"/>
    <w:multiLevelType w:val="multilevel"/>
    <w:tmpl w:val="C6AA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ED2"/>
    <w:multiLevelType w:val="multilevel"/>
    <w:tmpl w:val="130C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540CC"/>
    <w:multiLevelType w:val="multilevel"/>
    <w:tmpl w:val="1060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B1"/>
    <w:rsid w:val="002E00B7"/>
    <w:rsid w:val="008C0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B1C3"/>
  <w15:chartTrackingRefBased/>
  <w15:docId w15:val="{CA4A20E3-1757-4E7F-8E5E-B1D07C8A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EB1"/>
    <w:pPr>
      <w:spacing w:after="0" w:line="240" w:lineRule="auto"/>
    </w:pPr>
    <w:rPr>
      <w:rFonts w:ascii="Calibri" w:hAnsi="Calibri" w:cs="Calibri"/>
      <w:lang w:eastAsia="en-AU"/>
    </w:rPr>
  </w:style>
  <w:style w:type="paragraph" w:styleId="Heading1">
    <w:name w:val="heading 1"/>
    <w:basedOn w:val="Normal"/>
    <w:link w:val="Heading1Char"/>
    <w:uiPriority w:val="9"/>
    <w:qFormat/>
    <w:rsid w:val="008C0EB1"/>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EB1"/>
    <w:rPr>
      <w:rFonts w:ascii="Helvetica" w:hAnsi="Helvetica" w:cs="Calibri"/>
      <w:b/>
      <w:bCs/>
      <w:color w:val="202020"/>
      <w:kern w:val="36"/>
      <w:sz w:val="39"/>
      <w:szCs w:val="39"/>
      <w:lang w:eastAsia="en-AU"/>
    </w:rPr>
  </w:style>
  <w:style w:type="character" w:styleId="Hyperlink">
    <w:name w:val="Hyperlink"/>
    <w:basedOn w:val="DefaultParagraphFont"/>
    <w:uiPriority w:val="99"/>
    <w:semiHidden/>
    <w:unhideWhenUsed/>
    <w:rsid w:val="008C0EB1"/>
    <w:rPr>
      <w:color w:val="0000FF"/>
      <w:u w:val="single"/>
    </w:rPr>
  </w:style>
  <w:style w:type="character" w:styleId="Strong">
    <w:name w:val="Strong"/>
    <w:basedOn w:val="DefaultParagraphFont"/>
    <w:uiPriority w:val="22"/>
    <w:qFormat/>
    <w:rsid w:val="008C0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9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rmac.com.au" TargetMode="External"/><Relationship Id="rId3" Type="http://schemas.openxmlformats.org/officeDocument/2006/relationships/settings" Target="settings.xml"/><Relationship Id="rId7" Type="http://schemas.openxmlformats.org/officeDocument/2006/relationships/hyperlink" Target="https://rmac.us17.list-manage.com/track/click?u=23f496884edecf7b6f1c75452&amp;id=ed27801932&amp;e=5bfb5f5a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ac.us17.list-manage.com/track/click?u=23f496884edecf7b6f1c75452&amp;id=64f706d615&amp;e=5bfb5f5a0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Donaghy</dc:creator>
  <cp:keywords/>
  <dc:description/>
  <cp:lastModifiedBy>Kylie Donaghy</cp:lastModifiedBy>
  <cp:revision>1</cp:revision>
  <dcterms:created xsi:type="dcterms:W3CDTF">2019-08-28T01:53:00Z</dcterms:created>
  <dcterms:modified xsi:type="dcterms:W3CDTF">2019-08-28T01:55:00Z</dcterms:modified>
</cp:coreProperties>
</file>